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BABF" w14:textId="77777777" w:rsidR="00D44F43" w:rsidRDefault="00D44F43" w:rsidP="00D44F43">
      <w:pPr>
        <w:pStyle w:val="SSCBodytext"/>
        <w:rPr>
          <w:rFonts w:ascii="Source Sans Pro" w:hAnsi="Source Sans Pro"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4D447709" wp14:editId="5697857C">
            <wp:extent cx="2993913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81" cy="8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5646" w14:textId="157BC9F8" w:rsidR="00D44F43" w:rsidRDefault="00D44F43" w:rsidP="00D44F43">
      <w:pPr>
        <w:pStyle w:val="Heading1"/>
      </w:pPr>
      <w:r w:rsidRPr="00D44F43">
        <w:t>Media Statement</w:t>
      </w:r>
    </w:p>
    <w:p w14:paraId="48FFFF1E" w14:textId="53A3DE16" w:rsidR="00D44F43" w:rsidRDefault="00D44F43" w:rsidP="00D44F43">
      <w:r>
        <w:t>30 August 2022</w:t>
      </w:r>
    </w:p>
    <w:p w14:paraId="3AC4CAD2" w14:textId="6B5C53B7" w:rsidR="00137F4B" w:rsidRPr="00D44F43" w:rsidRDefault="00137F4B" w:rsidP="00D44F43">
      <w:pPr>
        <w:pStyle w:val="Heading1"/>
        <w:rPr>
          <w:rStyle w:val="normaltextrun"/>
        </w:rPr>
      </w:pPr>
      <w:r w:rsidRPr="00D44F43">
        <w:rPr>
          <w:rStyle w:val="normaltextrun"/>
        </w:rPr>
        <w:t>Chief Executive, Whaikaha - Ministry of Disabled People</w:t>
      </w:r>
      <w:r w:rsidR="00D44F43" w:rsidRPr="00D44F43">
        <w:rPr>
          <w:rStyle w:val="normaltextrun"/>
        </w:rPr>
        <w:t xml:space="preserve"> </w:t>
      </w:r>
      <w:r w:rsidRPr="00D44F43">
        <w:rPr>
          <w:rStyle w:val="normaltextrun"/>
        </w:rPr>
        <w:t>appointed</w:t>
      </w:r>
    </w:p>
    <w:p w14:paraId="3218E65E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Deputy Public Service Commissioner Ms Helene Quilter QSO has today announced the appointment of Ms Paula Tesoriero MNZM to the position of Chief Executive, Whaikaha - Ministry of Disabled People.</w:t>
      </w:r>
    </w:p>
    <w:p w14:paraId="4451AA46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 xml:space="preserve">Whaikaha is a new departmental agency, established on 1 July 2022. The new Ministry represents a significant shift in how government works with and for disabled people. Its responsibilities extend beyond government-funded services and support, with a focus on how existing policy and operational settings influence disabled peoples’ opportunities to achieve their own outcomes and aspirations.   </w:t>
      </w:r>
    </w:p>
    <w:p w14:paraId="2C789F02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 xml:space="preserve">The Chief Executive of the Ministry is responsible for providing strategic leadership to the agency and across the system to achieve better outcomes for disabled people in New Zealand. </w:t>
      </w:r>
    </w:p>
    <w:p w14:paraId="2A78D82F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“I’m very pleased to appoint Ms Tesoriero to this role,” Ms Quilter said.</w:t>
      </w:r>
    </w:p>
    <w:p w14:paraId="1B930617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  <w:color w:val="000000" w:themeColor="text1"/>
        </w:rPr>
        <w:lastRenderedPageBreak/>
        <w:t>“Ms Tesoriero is well-known and a respected leader in the disability community. She is disabled and has a deep knowledge of the challenges and opportunities for the disability community.”</w:t>
      </w:r>
    </w:p>
    <w:p w14:paraId="03E40758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Ms Tesoriero was until yesterday the Disability Rights Commissioner at the Human Rights Commission, a position she held since 2017. She previously acted in the role of Chief Human Rights Commissioner from May 2018 – January 2019. Ms Tesoriero is an experienced Public Service leader. From 2010 – 2016, she was the General Manager, Higher Courts at the Ministry of Justice. In 2016, she was seconded to Statistics New Zealand where she was the General Manager, System and Partnership.</w:t>
      </w:r>
    </w:p>
    <w:p w14:paraId="6C3AD3C6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Ms Tesoriero is a Paralympian, winning a gold medal and two bronze medals at the 2008 Summer Paralympic Games in Beijing.</w:t>
      </w:r>
    </w:p>
    <w:p w14:paraId="1FC70281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Ms Quilter said Ms Tesoriero has built trusting relationships with disabled people and tāngata whaikaha Māori.</w:t>
      </w:r>
    </w:p>
    <w:p w14:paraId="15D527B3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“Ms Tesoriero is an authentic and experienced leader who is dedicated to improving outcomes for disabled people. She is well placed to take up the role,” Ms Quilter said.</w:t>
      </w:r>
    </w:p>
    <w:p w14:paraId="7599E496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t>Ms Tesoriero holds a Bachelor of Laws and a Bachelor of Arts from Victoria University of Wellington. She also holds a Post Graduate Diploma in Public Management from Victoria University of Wellington. She was made a Member of the New Zealand Order of Merit in 2009.</w:t>
      </w:r>
    </w:p>
    <w:p w14:paraId="4A4634B9" w14:textId="77777777" w:rsidR="00137F4B" w:rsidRPr="00D44F43" w:rsidRDefault="00137F4B" w:rsidP="00D44F43">
      <w:pPr>
        <w:rPr>
          <w:rStyle w:val="normaltextrun"/>
        </w:rPr>
      </w:pPr>
      <w:r w:rsidRPr="00D44F43">
        <w:rPr>
          <w:rStyle w:val="normaltextrun"/>
        </w:rPr>
        <w:lastRenderedPageBreak/>
        <w:t>She has been appointed for five years from 1 September 2022.</w:t>
      </w:r>
    </w:p>
    <w:p w14:paraId="34EEA5EA" w14:textId="5E9D67C8" w:rsidR="00137F4B" w:rsidRPr="00D44F43" w:rsidRDefault="00137F4B" w:rsidP="00D44F43">
      <w:pPr>
        <w:pStyle w:val="Heading1"/>
      </w:pPr>
      <w:r w:rsidRPr="00D44F43">
        <w:rPr>
          <w:rStyle w:val="Strong"/>
          <w:sz w:val="44"/>
        </w:rPr>
        <w:t>Biography</w:t>
      </w:r>
    </w:p>
    <w:p w14:paraId="425FD627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Ms Tesoriero had been the Disability Rights Commissioner at the Human Rights Commission since 2017.</w:t>
      </w:r>
    </w:p>
    <w:p w14:paraId="71A76F54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She was Acting Chief Human Rights Commissioner from 2018 to 2019.</w:t>
      </w:r>
    </w:p>
    <w:p w14:paraId="3F66EF90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For two years (2016-2017), Ms Tesoriero was General Manager, System and Partnerships at Statistics New Zealand.</w:t>
      </w:r>
    </w:p>
    <w:p w14:paraId="6B013F80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Prior to this (2010-2016) Ms Tesoriero was General Manager, High Courts at the Ministry of Justice.</w:t>
      </w:r>
    </w:p>
    <w:p w14:paraId="29EE09B0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She was Manager, Service Design at the Ministry of Justice (2006-2010) and a senior legal advisor (2002-2006).</w:t>
      </w:r>
    </w:p>
    <w:p w14:paraId="2BF665E7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 xml:space="preserve">Ms Tesoriero has served in various governance roles including as Deputy Chair of </w:t>
      </w:r>
      <w:proofErr w:type="spellStart"/>
      <w:r w:rsidRPr="00D44F43">
        <w:rPr>
          <w:rStyle w:val="normaltextrun"/>
          <w:rFonts w:ascii="Arial" w:hAnsi="Arial" w:cs="Arial"/>
          <w:sz w:val="36"/>
        </w:rPr>
        <w:t>Peke</w:t>
      </w:r>
      <w:proofErr w:type="spellEnd"/>
      <w:r w:rsidRPr="00D44F43">
        <w:rPr>
          <w:rStyle w:val="normaltextrun"/>
          <w:rFonts w:ascii="Arial" w:hAnsi="Arial" w:cs="Arial"/>
          <w:sz w:val="36"/>
        </w:rPr>
        <w:t xml:space="preserve"> </w:t>
      </w:r>
      <w:proofErr w:type="spellStart"/>
      <w:r w:rsidRPr="00D44F43">
        <w:rPr>
          <w:rStyle w:val="normaltextrun"/>
          <w:rFonts w:ascii="Arial" w:hAnsi="Arial" w:cs="Arial"/>
          <w:sz w:val="36"/>
        </w:rPr>
        <w:t>Waihanga</w:t>
      </w:r>
      <w:proofErr w:type="spellEnd"/>
      <w:r w:rsidRPr="00D44F43">
        <w:rPr>
          <w:rStyle w:val="normaltextrun"/>
          <w:rFonts w:ascii="Arial" w:hAnsi="Arial" w:cs="Arial"/>
          <w:sz w:val="36"/>
        </w:rPr>
        <w:t xml:space="preserve">-Artificial Limb Service and Deputy Chair of </w:t>
      </w:r>
      <w:proofErr w:type="spellStart"/>
      <w:r w:rsidRPr="00D44F43">
        <w:rPr>
          <w:rStyle w:val="normaltextrun"/>
          <w:rFonts w:ascii="Arial" w:hAnsi="Arial" w:cs="Arial"/>
          <w:sz w:val="36"/>
        </w:rPr>
        <w:t>Nuku</w:t>
      </w:r>
      <w:proofErr w:type="spellEnd"/>
      <w:r w:rsidRPr="00D44F43">
        <w:rPr>
          <w:rStyle w:val="normaltextrun"/>
          <w:rFonts w:ascii="Arial" w:hAnsi="Arial" w:cs="Arial"/>
          <w:sz w:val="36"/>
        </w:rPr>
        <w:t xml:space="preserve"> Ora (previously Sport Wellington) and is a life trustee of the </w:t>
      </w:r>
      <w:proofErr w:type="spellStart"/>
      <w:r w:rsidRPr="00D44F43">
        <w:rPr>
          <w:rStyle w:val="normaltextrun"/>
          <w:rFonts w:ascii="Arial" w:hAnsi="Arial" w:cs="Arial"/>
          <w:sz w:val="36"/>
        </w:rPr>
        <w:t>Halberg</w:t>
      </w:r>
      <w:proofErr w:type="spellEnd"/>
      <w:r w:rsidRPr="00D44F43">
        <w:rPr>
          <w:rStyle w:val="normaltextrun"/>
          <w:rFonts w:ascii="Arial" w:hAnsi="Arial" w:cs="Arial"/>
          <w:sz w:val="36"/>
        </w:rPr>
        <w:t xml:space="preserve"> Disability Sport Foundation.</w:t>
      </w:r>
    </w:p>
    <w:p w14:paraId="26B014E7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Since 2015 she has been a member of the Sports Tribunal of New Zealand.</w:t>
      </w:r>
    </w:p>
    <w:p w14:paraId="4C1EAE6B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t>She was Chef de Mission for the New Zealand Paralympic Team for Tokyo  2020.</w:t>
      </w:r>
    </w:p>
    <w:p w14:paraId="50162A2B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  <w:r w:rsidRPr="00D44F43">
        <w:rPr>
          <w:rStyle w:val="normaltextrun"/>
          <w:rFonts w:ascii="Arial" w:hAnsi="Arial" w:cs="Arial"/>
          <w:sz w:val="36"/>
        </w:rPr>
        <w:lastRenderedPageBreak/>
        <w:t>She was appointed this year as an honorary advisor to the Asia New Zealand Foundation</w:t>
      </w:r>
    </w:p>
    <w:p w14:paraId="7D5C91A7" w14:textId="77777777" w:rsidR="00137F4B" w:rsidRPr="00D44F43" w:rsidRDefault="00137F4B" w:rsidP="00D44F43">
      <w:pPr>
        <w:pStyle w:val="paragraph"/>
        <w:rPr>
          <w:rStyle w:val="normaltextrun"/>
          <w:rFonts w:ascii="Arial" w:hAnsi="Arial" w:cs="Arial"/>
          <w:sz w:val="36"/>
        </w:rPr>
      </w:pPr>
    </w:p>
    <w:p w14:paraId="634CB24C" w14:textId="15FB25C2" w:rsidR="00137F4B" w:rsidRPr="00F70D1C" w:rsidRDefault="00137F4B" w:rsidP="00D44F43">
      <w:pPr>
        <w:pStyle w:val="paragraph"/>
        <w:rPr>
          <w:rFonts w:ascii="Arial" w:hAnsi="Arial" w:cs="Segoe UI"/>
          <w:sz w:val="36"/>
          <w:szCs w:val="18"/>
        </w:rPr>
      </w:pPr>
      <w:r w:rsidRPr="00F70D1C">
        <w:rPr>
          <w:rStyle w:val="normaltextrun"/>
          <w:rFonts w:ascii="Arial" w:hAnsi="Arial" w:cs="Arial"/>
          <w:iCs/>
          <w:sz w:val="36"/>
          <w:szCs w:val="20"/>
        </w:rPr>
        <w:t>Ends</w:t>
      </w:r>
    </w:p>
    <w:p w14:paraId="6E1A0422" w14:textId="7658CBFF" w:rsidR="00B70AC9" w:rsidRPr="00E7771C" w:rsidRDefault="00137F4B" w:rsidP="00D44F43">
      <w:pPr>
        <w:pStyle w:val="paragraph"/>
        <w:rPr>
          <w:rFonts w:ascii="Arial" w:hAnsi="Arial" w:cs="Segoe UI"/>
          <w:sz w:val="36"/>
          <w:szCs w:val="18"/>
        </w:rPr>
      </w:pPr>
      <w:r w:rsidRPr="00E7771C">
        <w:rPr>
          <w:rStyle w:val="normaltextrun"/>
          <w:rFonts w:ascii="Arial" w:hAnsi="Arial" w:cs="Arial"/>
          <w:b/>
          <w:iCs/>
          <w:sz w:val="36"/>
          <w:szCs w:val="20"/>
        </w:rPr>
        <w:t>Media queries:</w:t>
      </w:r>
      <w:r w:rsidR="00D44F43" w:rsidRPr="00E7771C">
        <w:rPr>
          <w:rStyle w:val="normaltextrun"/>
          <w:rFonts w:ascii="Arial" w:hAnsi="Arial" w:cs="Arial"/>
          <w:b/>
          <w:iCs/>
          <w:sz w:val="36"/>
          <w:szCs w:val="20"/>
        </w:rPr>
        <w:t xml:space="preserve"> </w:t>
      </w:r>
      <w:r w:rsidRPr="00E7771C">
        <w:rPr>
          <w:rStyle w:val="normaltextrun"/>
          <w:rFonts w:ascii="Arial" w:hAnsi="Arial" w:cs="Arial"/>
          <w:iCs/>
          <w:sz w:val="36"/>
          <w:szCs w:val="20"/>
        </w:rPr>
        <w:t>Grahame Armstrong 021 940 457 or</w:t>
      </w:r>
      <w:r w:rsidR="00D44F43" w:rsidRPr="00E7771C">
        <w:rPr>
          <w:rStyle w:val="normaltextrun"/>
          <w:rFonts w:ascii="Arial" w:hAnsi="Arial" w:cs="Arial"/>
          <w:iCs/>
          <w:sz w:val="36"/>
          <w:szCs w:val="20"/>
        </w:rPr>
        <w:t xml:space="preserve"> </w:t>
      </w:r>
      <w:hyperlink r:id="rId11" w:history="1">
        <w:r w:rsidRPr="00E7771C">
          <w:rPr>
            <w:rStyle w:val="Hyperlink"/>
            <w:rFonts w:ascii="Arial" w:hAnsi="Arial" w:cs="Arial"/>
            <w:iCs/>
            <w:sz w:val="36"/>
            <w:szCs w:val="20"/>
          </w:rPr>
          <w:t>grahame.armstrong@p</w:t>
        </w:r>
        <w:bookmarkStart w:id="0" w:name="_GoBack"/>
        <w:bookmarkEnd w:id="0"/>
        <w:r w:rsidRPr="00E7771C">
          <w:rPr>
            <w:rStyle w:val="Hyperlink"/>
            <w:rFonts w:ascii="Arial" w:hAnsi="Arial" w:cs="Arial"/>
            <w:iCs/>
            <w:sz w:val="36"/>
            <w:szCs w:val="20"/>
          </w:rPr>
          <w:t>ublicservice.govt.nz</w:t>
        </w:r>
      </w:hyperlink>
    </w:p>
    <w:sectPr w:rsidR="00B70AC9" w:rsidRPr="00E7771C" w:rsidSect="00F70D1C">
      <w:footerReference w:type="default" r:id="rId12"/>
      <w:pgSz w:w="11906" w:h="16838"/>
      <w:pgMar w:top="1134" w:right="1134" w:bottom="851" w:left="1134" w:header="57" w:footer="567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810F" w14:textId="77777777" w:rsidR="00B02A63" w:rsidRDefault="00B02A63" w:rsidP="00D44F43">
      <w:r>
        <w:separator/>
      </w:r>
    </w:p>
  </w:endnote>
  <w:endnote w:type="continuationSeparator" w:id="0">
    <w:p w14:paraId="62B26165" w14:textId="77777777" w:rsidR="00B02A63" w:rsidRDefault="00B02A63" w:rsidP="00D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6CAC" w14:textId="77777777" w:rsidR="00F70D1C" w:rsidRPr="00F70D1C" w:rsidRDefault="00F70D1C" w:rsidP="00D44F43">
    <w:pPr>
      <w:pStyle w:val="Footer"/>
      <w:rPr>
        <w:sz w:val="10"/>
      </w:rPr>
    </w:pPr>
  </w:p>
  <w:p w14:paraId="1DA42E92" w14:textId="6C720A7E" w:rsidR="0002644E" w:rsidRDefault="00F70D1C" w:rsidP="00D44F43">
    <w:pPr>
      <w:pStyle w:val="Footer"/>
    </w:pPr>
    <w:sdt>
      <w:sdtPr>
        <w:id w:val="1983341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66F8" w:rsidRPr="0002644E">
          <w:fldChar w:fldCharType="begin"/>
        </w:r>
        <w:r w:rsidR="00C666F8" w:rsidRPr="0002644E">
          <w:instrText xml:space="preserve"> PAGE   \* MERGEFORMAT </w:instrText>
        </w:r>
        <w:r w:rsidR="00C666F8" w:rsidRPr="0002644E">
          <w:fldChar w:fldCharType="separate"/>
        </w:r>
        <w:r w:rsidR="00C666F8" w:rsidRPr="0002644E">
          <w:rPr>
            <w:noProof/>
          </w:rPr>
          <w:t>2</w:t>
        </w:r>
        <w:r w:rsidR="00C666F8" w:rsidRPr="0002644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FFCB" w14:textId="77777777" w:rsidR="00B02A63" w:rsidRDefault="00B02A63" w:rsidP="00D44F43">
      <w:r>
        <w:separator/>
      </w:r>
    </w:p>
  </w:footnote>
  <w:footnote w:type="continuationSeparator" w:id="0">
    <w:p w14:paraId="0D3FF7A9" w14:textId="77777777" w:rsidR="00B02A63" w:rsidRDefault="00B02A63" w:rsidP="00D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7284"/>
    <w:multiLevelType w:val="multilevel"/>
    <w:tmpl w:val="E64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74C3A"/>
    <w:multiLevelType w:val="multilevel"/>
    <w:tmpl w:val="062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64A1E"/>
    <w:multiLevelType w:val="multilevel"/>
    <w:tmpl w:val="614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1"/>
    <w:rsid w:val="00047A81"/>
    <w:rsid w:val="00080A31"/>
    <w:rsid w:val="000A03B2"/>
    <w:rsid w:val="000E3961"/>
    <w:rsid w:val="00101D1C"/>
    <w:rsid w:val="00124F71"/>
    <w:rsid w:val="001358EF"/>
    <w:rsid w:val="00137F4B"/>
    <w:rsid w:val="0015547B"/>
    <w:rsid w:val="00171746"/>
    <w:rsid w:val="001B626A"/>
    <w:rsid w:val="00204F50"/>
    <w:rsid w:val="00207EFC"/>
    <w:rsid w:val="00236F4E"/>
    <w:rsid w:val="002841F6"/>
    <w:rsid w:val="002B2D94"/>
    <w:rsid w:val="002C28FA"/>
    <w:rsid w:val="002E67C9"/>
    <w:rsid w:val="0031557A"/>
    <w:rsid w:val="00330E7B"/>
    <w:rsid w:val="003403F3"/>
    <w:rsid w:val="00356DC8"/>
    <w:rsid w:val="0039139A"/>
    <w:rsid w:val="003C1082"/>
    <w:rsid w:val="003D4EE6"/>
    <w:rsid w:val="00403C57"/>
    <w:rsid w:val="00457B65"/>
    <w:rsid w:val="00491E73"/>
    <w:rsid w:val="004A0FCC"/>
    <w:rsid w:val="004B3951"/>
    <w:rsid w:val="00513225"/>
    <w:rsid w:val="00555C33"/>
    <w:rsid w:val="00572247"/>
    <w:rsid w:val="0058702F"/>
    <w:rsid w:val="005C0790"/>
    <w:rsid w:val="005E0016"/>
    <w:rsid w:val="005E4DF9"/>
    <w:rsid w:val="00614E22"/>
    <w:rsid w:val="006C418A"/>
    <w:rsid w:val="006D5861"/>
    <w:rsid w:val="006D5B31"/>
    <w:rsid w:val="006E1781"/>
    <w:rsid w:val="00704372"/>
    <w:rsid w:val="00707CD5"/>
    <w:rsid w:val="00783683"/>
    <w:rsid w:val="007A26AC"/>
    <w:rsid w:val="007B187C"/>
    <w:rsid w:val="007B4DBF"/>
    <w:rsid w:val="00830C3C"/>
    <w:rsid w:val="00854175"/>
    <w:rsid w:val="00863DE9"/>
    <w:rsid w:val="00870A4C"/>
    <w:rsid w:val="00871E00"/>
    <w:rsid w:val="00883526"/>
    <w:rsid w:val="008944D3"/>
    <w:rsid w:val="008B72AC"/>
    <w:rsid w:val="00965CCF"/>
    <w:rsid w:val="00977286"/>
    <w:rsid w:val="00991ACA"/>
    <w:rsid w:val="009A03CA"/>
    <w:rsid w:val="009E1EC3"/>
    <w:rsid w:val="00A16DD1"/>
    <w:rsid w:val="00A25DD6"/>
    <w:rsid w:val="00A359CA"/>
    <w:rsid w:val="00A37C29"/>
    <w:rsid w:val="00A40E2C"/>
    <w:rsid w:val="00B02A63"/>
    <w:rsid w:val="00B1275A"/>
    <w:rsid w:val="00B464B6"/>
    <w:rsid w:val="00B46F74"/>
    <w:rsid w:val="00B51F8F"/>
    <w:rsid w:val="00B65AF1"/>
    <w:rsid w:val="00B70AC9"/>
    <w:rsid w:val="00B726B5"/>
    <w:rsid w:val="00BB04DB"/>
    <w:rsid w:val="00C12730"/>
    <w:rsid w:val="00C156DE"/>
    <w:rsid w:val="00C25362"/>
    <w:rsid w:val="00C276A9"/>
    <w:rsid w:val="00C34655"/>
    <w:rsid w:val="00C41112"/>
    <w:rsid w:val="00C55985"/>
    <w:rsid w:val="00C666F8"/>
    <w:rsid w:val="00C73BE9"/>
    <w:rsid w:val="00C76FDC"/>
    <w:rsid w:val="00CD7345"/>
    <w:rsid w:val="00CF7D53"/>
    <w:rsid w:val="00D22E05"/>
    <w:rsid w:val="00D44F43"/>
    <w:rsid w:val="00D7294D"/>
    <w:rsid w:val="00DB4BE1"/>
    <w:rsid w:val="00DD172B"/>
    <w:rsid w:val="00DD2B32"/>
    <w:rsid w:val="00DE1B4D"/>
    <w:rsid w:val="00DF7C7E"/>
    <w:rsid w:val="00E7771C"/>
    <w:rsid w:val="00E8109B"/>
    <w:rsid w:val="00E83CDE"/>
    <w:rsid w:val="00EB1099"/>
    <w:rsid w:val="00EC104B"/>
    <w:rsid w:val="00EC366E"/>
    <w:rsid w:val="00ED109B"/>
    <w:rsid w:val="00F51C8B"/>
    <w:rsid w:val="00F70D1C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DACD1"/>
  <w15:chartTrackingRefBased/>
  <w15:docId w15:val="{DBE48A0D-EA5B-4204-83D9-AF5EF7B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Cs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43"/>
    <w:pPr>
      <w:spacing w:after="280" w:line="276" w:lineRule="auto"/>
      <w:textAlignment w:val="baseline"/>
    </w:pPr>
    <w:rPr>
      <w:rFonts w:ascii="Arial" w:eastAsia="Times New Roman" w:hAnsi="Arial" w:cs="Arial"/>
      <w:color w:val="000000"/>
      <w:sz w:val="36"/>
      <w:szCs w:val="22"/>
      <w:lang w:eastAsia="en-NZ"/>
    </w:rPr>
  </w:style>
  <w:style w:type="paragraph" w:styleId="Heading1">
    <w:name w:val="heading 1"/>
    <w:basedOn w:val="SSCBodytext"/>
    <w:next w:val="Normal"/>
    <w:link w:val="Heading1Char"/>
    <w:uiPriority w:val="9"/>
    <w:qFormat/>
    <w:rsid w:val="00D44F43"/>
    <w:pPr>
      <w:spacing w:before="320" w:after="240"/>
      <w:outlineLvl w:val="0"/>
    </w:pPr>
    <w:rPr>
      <w:rFonts w:ascii="Arial Bold" w:hAnsi="Arial Bold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BE1"/>
    <w:rPr>
      <w:color w:val="0563C1" w:themeColor="hyperlink"/>
      <w:u w:val="single"/>
    </w:rPr>
  </w:style>
  <w:style w:type="character" w:customStyle="1" w:styleId="SSCBodytextChar">
    <w:name w:val="SSC Body text Char"/>
    <w:basedOn w:val="DefaultParagraphFont"/>
    <w:link w:val="SSCBodytext"/>
    <w:semiHidden/>
    <w:locked/>
    <w:rsid w:val="00DB4BE1"/>
    <w:rPr>
      <w:rFonts w:ascii="Arial" w:hAnsi="Arial" w:cs="Arial"/>
    </w:rPr>
  </w:style>
  <w:style w:type="paragraph" w:customStyle="1" w:styleId="SSCBodytext">
    <w:name w:val="SSC Body text"/>
    <w:basedOn w:val="Normal"/>
    <w:link w:val="SSCBodytextChar"/>
    <w:semiHidden/>
    <w:qFormat/>
    <w:rsid w:val="00DB4BE1"/>
    <w:pPr>
      <w:spacing w:after="0"/>
    </w:pPr>
    <w:rPr>
      <w:b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DB4B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BE1"/>
    <w:rPr>
      <w:rFonts w:ascii="Arial" w:hAnsi="Arial"/>
      <w:bCs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DB4B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BE1"/>
    <w:rPr>
      <w:rFonts w:ascii="Arial" w:hAnsi="Arial"/>
      <w:bCs w:val="0"/>
      <w:sz w:val="22"/>
    </w:rPr>
  </w:style>
  <w:style w:type="paragraph" w:customStyle="1" w:styleId="paragraph">
    <w:name w:val="paragraph"/>
    <w:basedOn w:val="Normal"/>
    <w:rsid w:val="00DB4BE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DB4BE1"/>
  </w:style>
  <w:style w:type="character" w:customStyle="1" w:styleId="eop">
    <w:name w:val="eop"/>
    <w:basedOn w:val="DefaultParagraphFont"/>
    <w:rsid w:val="00DB4BE1"/>
  </w:style>
  <w:style w:type="paragraph" w:styleId="NormalWeb">
    <w:name w:val="Normal (Web)"/>
    <w:basedOn w:val="Normal"/>
    <w:uiPriority w:val="99"/>
    <w:semiHidden/>
    <w:unhideWhenUsed/>
    <w:rsid w:val="005E001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E0016"/>
    <w:rPr>
      <w:b/>
      <w:bCs w:val="0"/>
    </w:rPr>
  </w:style>
  <w:style w:type="character" w:styleId="PlaceholderText">
    <w:name w:val="Placeholder Text"/>
    <w:uiPriority w:val="99"/>
    <w:semiHidden/>
    <w:rsid w:val="00EB1099"/>
    <w:rPr>
      <w:color w:val="808080"/>
    </w:rPr>
  </w:style>
  <w:style w:type="paragraph" w:customStyle="1" w:styleId="PSCBodytext">
    <w:name w:val="PSC Body text"/>
    <w:basedOn w:val="Normal"/>
    <w:link w:val="PSCBodytextChar"/>
    <w:qFormat/>
    <w:rsid w:val="006E1781"/>
    <w:pPr>
      <w:spacing w:before="120"/>
    </w:pPr>
    <w:rPr>
      <w:rFonts w:ascii="Source Sans Pro" w:hAnsi="Source Sans Pro" w:cs="Times New Roman"/>
    </w:rPr>
  </w:style>
  <w:style w:type="character" w:customStyle="1" w:styleId="PSCBodytextChar">
    <w:name w:val="PSC Body text Char"/>
    <w:basedOn w:val="DefaultParagraphFont"/>
    <w:link w:val="PSCBodytext"/>
    <w:rsid w:val="006E1781"/>
    <w:rPr>
      <w:rFonts w:eastAsia="Times New Roman" w:cs="Times New Roman"/>
      <w:bCs w:val="0"/>
      <w:sz w:val="22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D44F43"/>
    <w:rPr>
      <w:rFonts w:ascii="Arial Bold" w:hAnsi="Arial Bold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hame.armstrong@publicservice.govt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Props1.xml><?xml version="1.0" encoding="utf-8"?>
<ds:datastoreItem xmlns:ds="http://schemas.openxmlformats.org/officeDocument/2006/customXml" ds:itemID="{AE5395AC-779A-452F-A306-A6EA0770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56FF8-9585-48E8-8E4D-79E1C0E7F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C1563-FB9D-4C37-A3B8-0ADFDD1F4BC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0c8419a8-0969-48de-a896-901fe0661d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7f7810-7080-4eb4-b66c-c41c6fc69d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Armstrong</dc:creator>
  <cp:keywords/>
  <dc:description/>
  <cp:lastModifiedBy>Rose Wilkinson</cp:lastModifiedBy>
  <cp:revision>3</cp:revision>
  <dcterms:created xsi:type="dcterms:W3CDTF">2022-08-28T10:20:00Z</dcterms:created>
  <dcterms:modified xsi:type="dcterms:W3CDTF">2022-08-28T10:22:00Z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